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DE0" w:rsidRDefault="00A52DE0" w:rsidP="00ED190C">
      <w:pPr>
        <w:shd w:val="clear" w:color="auto" w:fill="FFFFFF"/>
        <w:ind w:left="567" w:right="283" w:firstLine="567"/>
        <w:jc w:val="both"/>
      </w:pPr>
      <w:r w:rsidRPr="00A21C89">
        <w:rPr>
          <w:b/>
        </w:rPr>
        <w:t>Аннотация к рабочей программе</w:t>
      </w:r>
      <w:r>
        <w:t xml:space="preserve"> по обществознанию</w:t>
      </w:r>
      <w:r w:rsidR="00ED190C">
        <w:t xml:space="preserve">, составленной на основе </w:t>
      </w:r>
      <w:r w:rsidR="00ED190C" w:rsidRPr="00ED190C">
        <w:t xml:space="preserve"> </w:t>
      </w:r>
      <w:r w:rsidR="00ED190C">
        <w:t xml:space="preserve">авторской </w:t>
      </w:r>
      <w:r w:rsidR="00ED190C">
        <w:rPr>
          <w:rFonts w:eastAsia="Calibri"/>
          <w:lang w:eastAsia="en-US"/>
        </w:rPr>
        <w:t>п</w:t>
      </w:r>
      <w:r w:rsidR="00ED190C" w:rsidRPr="00ED190C">
        <w:rPr>
          <w:rFonts w:eastAsia="Calibri"/>
          <w:lang w:eastAsia="en-US"/>
        </w:rPr>
        <w:t>рограммы</w:t>
      </w:r>
      <w:r w:rsidR="000E1F0E" w:rsidRPr="000E1F0E">
        <w:t xml:space="preserve"> </w:t>
      </w:r>
      <w:bookmarkStart w:id="0" w:name="_GoBack"/>
      <w:bookmarkEnd w:id="0"/>
      <w:r w:rsidR="000E1F0E">
        <w:t>по обществознанию среднего (полного) общего образования</w:t>
      </w:r>
      <w:r w:rsidR="00ED190C" w:rsidRPr="00ED190C">
        <w:rPr>
          <w:rFonts w:eastAsia="Calibri"/>
          <w:lang w:eastAsia="en-US"/>
        </w:rPr>
        <w:t xml:space="preserve"> общеобразовательных учреждений .Обществознани.10-11 </w:t>
      </w:r>
      <w:r w:rsidR="00ED190C">
        <w:rPr>
          <w:rFonts w:eastAsia="Calibri"/>
          <w:lang w:eastAsia="en-US"/>
        </w:rPr>
        <w:t>классы.–М.:Просвещение,2011</w:t>
      </w:r>
      <w:r w:rsidR="00ED190C" w:rsidRPr="00ED190C">
        <w:t xml:space="preserve"> </w:t>
      </w:r>
      <w:r w:rsidR="00ED190C">
        <w:t xml:space="preserve">под редакцией академика РАО </w:t>
      </w:r>
      <w:proofErr w:type="spellStart"/>
      <w:r w:rsidR="00ED190C">
        <w:t>Л.Н.Боголюбова</w:t>
      </w:r>
      <w:proofErr w:type="spellEnd"/>
      <w:r w:rsidR="00ED190C">
        <w:t>, разработанной на основе Федерального компонента Государственного стандарта среднего</w:t>
      </w:r>
      <w:r w:rsidR="000E1F0E">
        <w:t xml:space="preserve"> (полного) общего образования .</w:t>
      </w:r>
    </w:p>
    <w:p w:rsidR="00A52DE0" w:rsidRDefault="00A52DE0" w:rsidP="007A5354">
      <w:pPr>
        <w:shd w:val="clear" w:color="auto" w:fill="FFFFFF"/>
        <w:ind w:left="567" w:right="283" w:firstLine="567"/>
        <w:jc w:val="both"/>
      </w:pP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4454"/>
        <w:gridCol w:w="4550"/>
      </w:tblGrid>
      <w:tr w:rsidR="007A5354" w:rsidTr="001B0173">
        <w:tc>
          <w:tcPr>
            <w:tcW w:w="4785" w:type="dxa"/>
          </w:tcPr>
          <w:p w:rsidR="007A5354" w:rsidRDefault="007A5354" w:rsidP="001B0173">
            <w:pPr>
              <w:ind w:right="283"/>
              <w:jc w:val="both"/>
            </w:pPr>
            <w:r>
              <w:t>Название предмета</w:t>
            </w:r>
          </w:p>
        </w:tc>
        <w:tc>
          <w:tcPr>
            <w:tcW w:w="4786" w:type="dxa"/>
          </w:tcPr>
          <w:p w:rsidR="007A5354" w:rsidRDefault="00E9235F" w:rsidP="001B0173">
            <w:pPr>
              <w:ind w:right="283"/>
              <w:jc w:val="both"/>
            </w:pPr>
            <w:r>
              <w:t>обществознание</w:t>
            </w:r>
          </w:p>
        </w:tc>
      </w:tr>
      <w:tr w:rsidR="007A5354" w:rsidTr="001B0173">
        <w:tc>
          <w:tcPr>
            <w:tcW w:w="4785" w:type="dxa"/>
          </w:tcPr>
          <w:p w:rsidR="007A5354" w:rsidRDefault="007A5354" w:rsidP="001B0173">
            <w:pPr>
              <w:ind w:right="283"/>
              <w:jc w:val="both"/>
            </w:pPr>
            <w:r>
              <w:t>Используемы</w:t>
            </w:r>
            <w:r w:rsidR="00ED190C">
              <w:t>й</w:t>
            </w:r>
            <w:r>
              <w:t xml:space="preserve"> УМК</w:t>
            </w:r>
          </w:p>
        </w:tc>
        <w:tc>
          <w:tcPr>
            <w:tcW w:w="4786" w:type="dxa"/>
          </w:tcPr>
          <w:p w:rsidR="00ED190C" w:rsidRPr="00ED190C" w:rsidRDefault="00ED190C" w:rsidP="00ED190C">
            <w:pPr>
              <w:suppressAutoHyphens w:val="0"/>
              <w:rPr>
                <w:lang w:eastAsia="ru-RU"/>
              </w:rPr>
            </w:pPr>
            <w:r w:rsidRPr="00ED190C">
              <w:rPr>
                <w:lang w:eastAsia="ru-RU"/>
              </w:rPr>
              <w:t xml:space="preserve">1.Учебник «Обществознание. 10 класс». Авторы: </w:t>
            </w:r>
            <w:proofErr w:type="spellStart"/>
            <w:r w:rsidRPr="00ED190C">
              <w:rPr>
                <w:lang w:eastAsia="ru-RU"/>
              </w:rPr>
              <w:t>Л.Н.Боголюбов</w:t>
            </w:r>
            <w:proofErr w:type="spellEnd"/>
            <w:r w:rsidRPr="00ED190C">
              <w:rPr>
                <w:lang w:eastAsia="ru-RU"/>
              </w:rPr>
              <w:t xml:space="preserve">, </w:t>
            </w:r>
            <w:proofErr w:type="spellStart"/>
            <w:r w:rsidRPr="00ED190C">
              <w:rPr>
                <w:lang w:eastAsia="ru-RU"/>
              </w:rPr>
              <w:t>Ю.И.Аверьянов</w:t>
            </w:r>
            <w:proofErr w:type="spellEnd"/>
            <w:r w:rsidRPr="00ED190C">
              <w:rPr>
                <w:lang w:eastAsia="ru-RU"/>
              </w:rPr>
              <w:t xml:space="preserve">-М.: Просвещение, 2010.  </w:t>
            </w:r>
          </w:p>
          <w:p w:rsidR="00ED190C" w:rsidRPr="00ED190C" w:rsidRDefault="00ED190C" w:rsidP="00ED190C">
            <w:pPr>
              <w:suppressAutoHyphens w:val="0"/>
              <w:rPr>
                <w:lang w:eastAsia="ru-RU"/>
              </w:rPr>
            </w:pPr>
            <w:r w:rsidRPr="00ED190C">
              <w:rPr>
                <w:lang w:eastAsia="ru-RU"/>
              </w:rPr>
              <w:t xml:space="preserve">2. Методические рекомендации по курсу </w:t>
            </w:r>
            <w:r w:rsidRPr="00ED190C">
              <w:rPr>
                <w:color w:val="000000"/>
                <w:spacing w:val="-4"/>
                <w:lang w:eastAsia="ru-RU"/>
              </w:rPr>
              <w:t xml:space="preserve"> </w:t>
            </w:r>
            <w:r w:rsidRPr="00ED190C">
              <w:rPr>
                <w:lang w:eastAsia="ru-RU"/>
              </w:rPr>
              <w:t>«Обществознание. 10 класс</w:t>
            </w:r>
            <w:r w:rsidRPr="00ED190C">
              <w:rPr>
                <w:color w:val="000000"/>
                <w:spacing w:val="-3"/>
                <w:lang w:eastAsia="ru-RU"/>
              </w:rPr>
              <w:t>/под ред.</w:t>
            </w:r>
            <w:r w:rsidRPr="00ED190C">
              <w:rPr>
                <w:color w:val="000000"/>
                <w:lang w:eastAsia="ru-RU"/>
              </w:rPr>
              <w:t xml:space="preserve"> Л. Н. Боголюбова.— </w:t>
            </w:r>
            <w:r w:rsidRPr="00ED190C">
              <w:rPr>
                <w:lang w:eastAsia="ru-RU"/>
              </w:rPr>
              <w:t>М.: Просвещение, 2012.</w:t>
            </w:r>
          </w:p>
          <w:p w:rsidR="00ED190C" w:rsidRPr="00ED190C" w:rsidRDefault="00ED190C" w:rsidP="00ED190C">
            <w:pPr>
              <w:suppressAutoHyphens w:val="0"/>
              <w:rPr>
                <w:b/>
                <w:lang w:eastAsia="ru-RU"/>
              </w:rPr>
            </w:pPr>
            <w:r w:rsidRPr="00ED190C">
              <w:rPr>
                <w:b/>
                <w:lang w:eastAsia="ru-RU"/>
              </w:rPr>
              <w:t xml:space="preserve"> 3</w:t>
            </w:r>
            <w:r w:rsidRPr="00ED190C">
              <w:rPr>
                <w:lang w:eastAsia="ru-RU"/>
              </w:rPr>
              <w:t xml:space="preserve">.Обществознание в схемах и таблицах: 10-11 </w:t>
            </w:r>
            <w:proofErr w:type="spellStart"/>
            <w:r w:rsidRPr="00ED190C">
              <w:rPr>
                <w:lang w:eastAsia="ru-RU"/>
              </w:rPr>
              <w:t>кл</w:t>
            </w:r>
            <w:proofErr w:type="spellEnd"/>
            <w:r w:rsidRPr="00ED190C">
              <w:rPr>
                <w:lang w:eastAsia="ru-RU"/>
              </w:rPr>
              <w:t>.: справ. Материалы/</w:t>
            </w:r>
            <w:proofErr w:type="spellStart"/>
            <w:r w:rsidRPr="00ED190C">
              <w:rPr>
                <w:lang w:eastAsia="ru-RU"/>
              </w:rPr>
              <w:t>П.А.Баранов</w:t>
            </w:r>
            <w:proofErr w:type="spellEnd"/>
            <w:r w:rsidRPr="00ED190C">
              <w:rPr>
                <w:lang w:eastAsia="ru-RU"/>
              </w:rPr>
              <w:t xml:space="preserve">. - М.: </w:t>
            </w:r>
            <w:proofErr w:type="spellStart"/>
            <w:r w:rsidRPr="00ED190C">
              <w:rPr>
                <w:lang w:eastAsia="ru-RU"/>
              </w:rPr>
              <w:t>Астрель</w:t>
            </w:r>
            <w:proofErr w:type="spellEnd"/>
            <w:r w:rsidRPr="00ED190C">
              <w:rPr>
                <w:lang w:eastAsia="ru-RU"/>
              </w:rPr>
              <w:t>, 2010.</w:t>
            </w:r>
          </w:p>
          <w:p w:rsidR="007A5354" w:rsidRPr="000E1F0E" w:rsidRDefault="00ED190C" w:rsidP="00ED190C">
            <w:pPr>
              <w:ind w:right="283"/>
              <w:jc w:val="both"/>
            </w:pPr>
            <w:r>
              <w:rPr>
                <w:lang w:eastAsia="ru-RU"/>
              </w:rPr>
              <w:t xml:space="preserve"> </w:t>
            </w:r>
          </w:p>
        </w:tc>
      </w:tr>
      <w:tr w:rsidR="007A5354" w:rsidTr="001B0173">
        <w:tc>
          <w:tcPr>
            <w:tcW w:w="4785" w:type="dxa"/>
          </w:tcPr>
          <w:p w:rsidR="007A5354" w:rsidRDefault="007A5354" w:rsidP="001B0173">
            <w:pPr>
              <w:ind w:right="283"/>
              <w:jc w:val="both"/>
            </w:pPr>
            <w:r>
              <w:t>Класс</w:t>
            </w:r>
          </w:p>
        </w:tc>
        <w:tc>
          <w:tcPr>
            <w:tcW w:w="4786" w:type="dxa"/>
          </w:tcPr>
          <w:p w:rsidR="007A5354" w:rsidRDefault="0092056F" w:rsidP="001B0173">
            <w:pPr>
              <w:ind w:right="283"/>
              <w:jc w:val="both"/>
            </w:pPr>
            <w:r>
              <w:t>10</w:t>
            </w:r>
          </w:p>
        </w:tc>
      </w:tr>
      <w:tr w:rsidR="007A5354" w:rsidTr="001B0173">
        <w:tc>
          <w:tcPr>
            <w:tcW w:w="4785" w:type="dxa"/>
          </w:tcPr>
          <w:p w:rsidR="007A5354" w:rsidRDefault="007A5354" w:rsidP="001B0173">
            <w:pPr>
              <w:ind w:right="283"/>
              <w:jc w:val="both"/>
            </w:pPr>
            <w:r>
              <w:t>Количество часов</w:t>
            </w:r>
          </w:p>
        </w:tc>
        <w:tc>
          <w:tcPr>
            <w:tcW w:w="4786" w:type="dxa"/>
          </w:tcPr>
          <w:p w:rsidR="007A5354" w:rsidRDefault="0092056F" w:rsidP="001B0173">
            <w:pPr>
              <w:ind w:right="283"/>
              <w:jc w:val="both"/>
            </w:pPr>
            <w:r>
              <w:t>70</w:t>
            </w:r>
          </w:p>
        </w:tc>
      </w:tr>
      <w:tr w:rsidR="007A5354" w:rsidTr="001B0173">
        <w:tc>
          <w:tcPr>
            <w:tcW w:w="4785" w:type="dxa"/>
          </w:tcPr>
          <w:p w:rsidR="007A5354" w:rsidRDefault="007A5354" w:rsidP="001B0173">
            <w:pPr>
              <w:ind w:right="283"/>
              <w:jc w:val="both"/>
            </w:pPr>
            <w:r>
              <w:t>Составитель</w:t>
            </w:r>
          </w:p>
        </w:tc>
        <w:tc>
          <w:tcPr>
            <w:tcW w:w="4786" w:type="dxa"/>
          </w:tcPr>
          <w:p w:rsidR="007A5354" w:rsidRDefault="00DB58B5" w:rsidP="001B0173">
            <w:pPr>
              <w:ind w:right="283"/>
              <w:jc w:val="both"/>
            </w:pPr>
            <w:r>
              <w:t>Неронова Татьяна Михайловна</w:t>
            </w:r>
          </w:p>
        </w:tc>
      </w:tr>
      <w:tr w:rsidR="007A5354" w:rsidTr="001B0173">
        <w:tc>
          <w:tcPr>
            <w:tcW w:w="4785" w:type="dxa"/>
          </w:tcPr>
          <w:p w:rsidR="007A5354" w:rsidRDefault="007A5354" w:rsidP="001B0173">
            <w:pPr>
              <w:ind w:right="283"/>
              <w:jc w:val="both"/>
            </w:pPr>
            <w:r>
              <w:t>Цель курса</w:t>
            </w:r>
          </w:p>
        </w:tc>
        <w:tc>
          <w:tcPr>
            <w:tcW w:w="4786" w:type="dxa"/>
          </w:tcPr>
          <w:p w:rsidR="008C48B4" w:rsidRPr="008C48B4" w:rsidRDefault="008C48B4" w:rsidP="008C48B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8C48B4">
              <w:rPr>
                <w:b/>
                <w:lang w:eastAsia="ru-RU"/>
              </w:rPr>
              <w:t xml:space="preserve">развитие </w:t>
            </w:r>
            <w:r w:rsidRPr="008C48B4">
              <w:rPr>
                <w:lang w:eastAsia="ru-RU"/>
              </w:rPr>
              <w:t>личности в период ранней юности, её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интереса к изучению социальных и гуманитарных дисциплин;</w:t>
            </w:r>
          </w:p>
          <w:p w:rsidR="007A5354" w:rsidRDefault="008C48B4" w:rsidP="008C48B4">
            <w:pPr>
              <w:ind w:right="283"/>
              <w:jc w:val="both"/>
              <w:rPr>
                <w:lang w:eastAsia="ru-RU"/>
              </w:rPr>
            </w:pPr>
            <w:r w:rsidRPr="008C48B4">
              <w:rPr>
                <w:b/>
                <w:lang w:eastAsia="ru-RU"/>
              </w:rPr>
              <w:t>-</w:t>
            </w:r>
            <w:r>
              <w:rPr>
                <w:b/>
                <w:lang w:eastAsia="ru-RU"/>
              </w:rPr>
              <w:t>воспитание</w:t>
            </w:r>
            <w:r w:rsidRPr="008C48B4">
              <w:rPr>
                <w:lang w:eastAsia="ru-RU"/>
              </w:rPr>
              <w:t xml:space="preserve"> общероссийской идентичности, гражданской ответственности, правового самосознания, толерантности, уважения к соц</w:t>
            </w:r>
            <w:r>
              <w:rPr>
                <w:lang w:eastAsia="ru-RU"/>
              </w:rPr>
              <w:t xml:space="preserve">иальным нормам, </w:t>
            </w:r>
          </w:p>
          <w:p w:rsidR="008C48B4" w:rsidRDefault="008C48B4" w:rsidP="008C48B4">
            <w:pPr>
              <w:ind w:right="283"/>
              <w:jc w:val="both"/>
            </w:pPr>
            <w:r>
              <w:t xml:space="preserve">- </w:t>
            </w:r>
            <w:r>
              <w:rPr>
                <w:b/>
              </w:rPr>
              <w:t>овладение</w:t>
            </w:r>
            <w:r w:rsidRPr="008C48B4">
              <w:rPr>
                <w:b/>
              </w:rPr>
              <w:t xml:space="preserve"> умениями</w:t>
            </w:r>
            <w:r>
              <w:t xml:space="preserve"> получать и критически осмысливать социальную информацию</w:t>
            </w:r>
          </w:p>
          <w:p w:rsidR="008C48B4" w:rsidRDefault="008C48B4" w:rsidP="008C48B4">
            <w:pPr>
              <w:suppressAutoHyphens w:val="0"/>
            </w:pPr>
            <w:r w:rsidRPr="008C48B4">
              <w:rPr>
                <w:b/>
                <w:lang w:eastAsia="ru-RU"/>
              </w:rPr>
              <w:t>-формирование</w:t>
            </w:r>
            <w:r>
              <w:rPr>
                <w:lang w:eastAsia="ru-RU"/>
              </w:rPr>
              <w:t xml:space="preserve"> </w:t>
            </w:r>
            <w:r w:rsidRPr="008C48B4">
              <w:rPr>
                <w:lang w:eastAsia="ru-RU"/>
              </w:rPr>
              <w:t xml:space="preserve">опыта применения полученных знаний и умений для решения типичных задач в области социальных отношений; гражданской и общественной деятельности; в межличностных отношениях; семейно-бытовой сфере; </w:t>
            </w:r>
          </w:p>
        </w:tc>
      </w:tr>
      <w:tr w:rsidR="007A5354" w:rsidTr="001B0173">
        <w:tc>
          <w:tcPr>
            <w:tcW w:w="4785" w:type="dxa"/>
          </w:tcPr>
          <w:p w:rsidR="007A5354" w:rsidRDefault="007A5354" w:rsidP="001B0173">
            <w:pPr>
              <w:ind w:right="283"/>
              <w:jc w:val="both"/>
            </w:pPr>
            <w:r>
              <w:t>Структура курса</w:t>
            </w:r>
          </w:p>
        </w:tc>
        <w:tc>
          <w:tcPr>
            <w:tcW w:w="4786" w:type="dxa"/>
          </w:tcPr>
          <w:p w:rsidR="00ED190C" w:rsidRDefault="00ED190C" w:rsidP="00ED190C">
            <w:pPr>
              <w:ind w:right="283"/>
              <w:jc w:val="both"/>
            </w:pPr>
            <w:r>
              <w:t>1.Общество и человек</w:t>
            </w:r>
            <w:r w:rsidRPr="000E1F0E">
              <w:t xml:space="preserve"> </w:t>
            </w:r>
          </w:p>
          <w:p w:rsidR="00ED190C" w:rsidRPr="00ED190C" w:rsidRDefault="00ED190C" w:rsidP="00ED190C">
            <w:pPr>
              <w:ind w:right="283"/>
              <w:jc w:val="both"/>
            </w:pPr>
            <w:r>
              <w:t>2.Основные сферы общественной жизни</w:t>
            </w:r>
          </w:p>
          <w:p w:rsidR="007A5354" w:rsidRDefault="00ED190C" w:rsidP="00ED190C">
            <w:pPr>
              <w:ind w:right="283"/>
              <w:jc w:val="both"/>
            </w:pPr>
            <w:r>
              <w:t xml:space="preserve"> 3.Право </w:t>
            </w:r>
          </w:p>
        </w:tc>
      </w:tr>
    </w:tbl>
    <w:p w:rsidR="007A5354" w:rsidRPr="00A21C89" w:rsidRDefault="007A5354" w:rsidP="007A5354">
      <w:pPr>
        <w:shd w:val="clear" w:color="auto" w:fill="FFFFFF"/>
        <w:ind w:left="567" w:right="283" w:firstLine="567"/>
        <w:jc w:val="both"/>
        <w:rPr>
          <w:bCs/>
          <w:i/>
          <w:u w:val="single"/>
        </w:rPr>
      </w:pPr>
    </w:p>
    <w:p w:rsidR="00D776FF" w:rsidRDefault="00D776FF"/>
    <w:sectPr w:rsidR="00D77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2F"/>
    <w:rsid w:val="000E1F0E"/>
    <w:rsid w:val="007A5354"/>
    <w:rsid w:val="008C48B4"/>
    <w:rsid w:val="0092056F"/>
    <w:rsid w:val="00A52DE0"/>
    <w:rsid w:val="00B5172F"/>
    <w:rsid w:val="00D776FF"/>
    <w:rsid w:val="00DB58B5"/>
    <w:rsid w:val="00E9235F"/>
    <w:rsid w:val="00ED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3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3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2014-10-19T15:02:00Z</dcterms:created>
  <dcterms:modified xsi:type="dcterms:W3CDTF">2014-10-26T11:02:00Z</dcterms:modified>
</cp:coreProperties>
</file>