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AE" w:rsidRDefault="008441AE" w:rsidP="008441A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 к рабочей программе по  </w:t>
      </w:r>
      <w:r>
        <w:rPr>
          <w:color w:val="000000"/>
          <w:sz w:val="28"/>
          <w:szCs w:val="28"/>
        </w:rPr>
        <w:t>русскому языку для 11 класса,</w:t>
      </w:r>
    </w:p>
    <w:p w:rsidR="003A4212" w:rsidRDefault="008441AE" w:rsidP="008441AE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составленной на основе </w:t>
      </w:r>
      <w:proofErr w:type="gramEnd"/>
    </w:p>
    <w:p w:rsidR="008441AE" w:rsidRPr="007A5B15" w:rsidRDefault="008441AE" w:rsidP="008441AE">
      <w:pPr>
        <w:rPr>
          <w:b/>
          <w:i/>
        </w:rPr>
      </w:pPr>
      <w:bookmarkStart w:id="0" w:name="_GoBack"/>
      <w:bookmarkEnd w:id="0"/>
      <w:r w:rsidRPr="007A5B15">
        <w:rPr>
          <w:b/>
          <w:i/>
          <w:sz w:val="28"/>
          <w:szCs w:val="28"/>
        </w:rPr>
        <w:t xml:space="preserve">Федерального </w:t>
      </w:r>
      <w:r>
        <w:rPr>
          <w:b/>
          <w:i/>
          <w:sz w:val="28"/>
          <w:szCs w:val="28"/>
        </w:rPr>
        <w:t xml:space="preserve">компонента </w:t>
      </w:r>
      <w:r w:rsidRPr="007A5B15">
        <w:rPr>
          <w:b/>
          <w:i/>
          <w:sz w:val="28"/>
          <w:szCs w:val="28"/>
        </w:rPr>
        <w:t xml:space="preserve">государственного стандарта общего образования(2004 г.), Примерной программы среднего (полного) общего образования по русскому языку и Программы по русскому языку для 10- 11  классов общеобразовательных учреждений /Автор программы А. И. Власенков// Методические рекомендации к учебнику. Русский язык. Грамматика. Текст. Стили речи. 10- 11 классы./Сост. А. И. Власенков, Л. М. </w:t>
      </w:r>
      <w:proofErr w:type="spellStart"/>
      <w:r w:rsidRPr="007A5B15">
        <w:rPr>
          <w:b/>
          <w:i/>
          <w:sz w:val="28"/>
          <w:szCs w:val="28"/>
        </w:rPr>
        <w:t>Рыбченкова</w:t>
      </w:r>
      <w:proofErr w:type="spellEnd"/>
      <w:r w:rsidRPr="007A5B15">
        <w:rPr>
          <w:b/>
          <w:i/>
          <w:sz w:val="28"/>
          <w:szCs w:val="28"/>
        </w:rPr>
        <w:t>. – М., «Просвещение», 20</w:t>
      </w:r>
      <w:r>
        <w:rPr>
          <w:b/>
          <w:i/>
          <w:sz w:val="28"/>
          <w:szCs w:val="28"/>
        </w:rPr>
        <w:t>10</w:t>
      </w:r>
      <w:r w:rsidRPr="007A5B15">
        <w:rPr>
          <w:b/>
          <w:i/>
          <w:sz w:val="28"/>
          <w:szCs w:val="28"/>
        </w:rPr>
        <w:t>.</w:t>
      </w:r>
    </w:p>
    <w:p w:rsidR="008441AE" w:rsidRDefault="008441AE" w:rsidP="008441A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7581"/>
      </w:tblGrid>
      <w:tr w:rsidR="008441AE" w:rsidTr="00E37A89">
        <w:tc>
          <w:tcPr>
            <w:tcW w:w="1951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903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8441AE" w:rsidTr="00E37A89">
        <w:tc>
          <w:tcPr>
            <w:tcW w:w="1951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Используемый УМК</w:t>
            </w:r>
          </w:p>
        </w:tc>
        <w:tc>
          <w:tcPr>
            <w:tcW w:w="7903" w:type="dxa"/>
          </w:tcPr>
          <w:p w:rsidR="008441AE" w:rsidRPr="00E23791" w:rsidRDefault="008441AE" w:rsidP="00E23791">
            <w:pPr>
              <w:spacing w:before="20" w:after="20"/>
              <w:rPr>
                <w:sz w:val="28"/>
                <w:szCs w:val="28"/>
              </w:rPr>
            </w:pPr>
            <w:r w:rsidRPr="00E23791">
              <w:rPr>
                <w:sz w:val="28"/>
                <w:szCs w:val="28"/>
              </w:rPr>
              <w:t>1.Власенков</w:t>
            </w:r>
            <w:r w:rsidR="00E23791">
              <w:rPr>
                <w:sz w:val="28"/>
                <w:szCs w:val="28"/>
              </w:rPr>
              <w:t xml:space="preserve"> </w:t>
            </w:r>
            <w:r w:rsidRPr="00E23791">
              <w:rPr>
                <w:sz w:val="28"/>
                <w:szCs w:val="28"/>
              </w:rPr>
              <w:t xml:space="preserve">А.И, </w:t>
            </w:r>
            <w:proofErr w:type="spellStart"/>
            <w:r w:rsidRPr="00E23791">
              <w:rPr>
                <w:sz w:val="28"/>
                <w:szCs w:val="28"/>
              </w:rPr>
              <w:t>Рыбченкова</w:t>
            </w:r>
            <w:proofErr w:type="spellEnd"/>
            <w:r w:rsidRPr="00E23791">
              <w:rPr>
                <w:sz w:val="28"/>
                <w:szCs w:val="28"/>
              </w:rPr>
              <w:t xml:space="preserve"> Л.М. Дидактические материалы к учебнику  Русский язык. Грамматика. Текст. Стили речи. М., «Просвещение» 2006г.</w:t>
            </w:r>
          </w:p>
          <w:p w:rsidR="008441AE" w:rsidRPr="00E23791" w:rsidRDefault="008441AE" w:rsidP="00E23791">
            <w:pPr>
              <w:spacing w:before="20" w:after="20"/>
              <w:rPr>
                <w:sz w:val="28"/>
                <w:szCs w:val="28"/>
              </w:rPr>
            </w:pPr>
            <w:r w:rsidRPr="00E23791">
              <w:rPr>
                <w:sz w:val="28"/>
                <w:szCs w:val="28"/>
              </w:rPr>
              <w:t xml:space="preserve">2.Методические рекомендации к учебнику Русский язык. Грамматика. Текст. Стили речи. 10-11 класс под ред. А. И. Власенкова, Л. М. </w:t>
            </w:r>
            <w:proofErr w:type="spellStart"/>
            <w:r w:rsidRPr="00E23791">
              <w:rPr>
                <w:sz w:val="28"/>
                <w:szCs w:val="28"/>
              </w:rPr>
              <w:t>Рыбченковой</w:t>
            </w:r>
            <w:proofErr w:type="spellEnd"/>
            <w:r w:rsidRPr="00E23791">
              <w:rPr>
                <w:sz w:val="28"/>
                <w:szCs w:val="28"/>
              </w:rPr>
              <w:t>, М., «Просвещение», 2004г.</w:t>
            </w:r>
          </w:p>
          <w:p w:rsidR="008441AE" w:rsidRPr="00E23791" w:rsidRDefault="008441AE" w:rsidP="00E23791">
            <w:pPr>
              <w:spacing w:before="20" w:after="20"/>
              <w:rPr>
                <w:sz w:val="28"/>
                <w:szCs w:val="28"/>
              </w:rPr>
            </w:pPr>
            <w:r w:rsidRPr="00E23791">
              <w:rPr>
                <w:sz w:val="28"/>
                <w:szCs w:val="28"/>
              </w:rPr>
              <w:t>3. Золотарёва</w:t>
            </w:r>
            <w:r w:rsidR="00E23791">
              <w:rPr>
                <w:sz w:val="28"/>
                <w:szCs w:val="28"/>
              </w:rPr>
              <w:t xml:space="preserve"> </w:t>
            </w:r>
            <w:r w:rsidRPr="00E23791">
              <w:rPr>
                <w:sz w:val="28"/>
                <w:szCs w:val="28"/>
              </w:rPr>
              <w:t>И</w:t>
            </w:r>
            <w:r w:rsidR="00E23791">
              <w:rPr>
                <w:sz w:val="28"/>
                <w:szCs w:val="28"/>
              </w:rPr>
              <w:t>.</w:t>
            </w:r>
            <w:r w:rsidRPr="00E23791">
              <w:rPr>
                <w:sz w:val="28"/>
                <w:szCs w:val="28"/>
              </w:rPr>
              <w:t>В., Дмитриева</w:t>
            </w:r>
            <w:r w:rsidR="00E23791">
              <w:rPr>
                <w:sz w:val="28"/>
                <w:szCs w:val="28"/>
              </w:rPr>
              <w:t xml:space="preserve"> </w:t>
            </w:r>
            <w:r w:rsidRPr="00E23791">
              <w:rPr>
                <w:sz w:val="28"/>
                <w:szCs w:val="28"/>
              </w:rPr>
              <w:t>Л.П.</w:t>
            </w:r>
            <w:r w:rsidR="00E23791">
              <w:rPr>
                <w:sz w:val="28"/>
                <w:szCs w:val="28"/>
              </w:rPr>
              <w:t xml:space="preserve"> </w:t>
            </w:r>
            <w:r w:rsidRPr="00E23791">
              <w:rPr>
                <w:sz w:val="28"/>
                <w:szCs w:val="28"/>
              </w:rPr>
              <w:t>Поурочные разработки по русскому языку, 11 класс, М., «</w:t>
            </w:r>
            <w:proofErr w:type="spellStart"/>
            <w:r w:rsidRPr="00E23791">
              <w:rPr>
                <w:sz w:val="28"/>
                <w:szCs w:val="28"/>
              </w:rPr>
              <w:t>Вако</w:t>
            </w:r>
            <w:proofErr w:type="spellEnd"/>
            <w:r w:rsidRPr="00E23791">
              <w:rPr>
                <w:sz w:val="28"/>
                <w:szCs w:val="28"/>
              </w:rPr>
              <w:t xml:space="preserve">», 2007. </w:t>
            </w:r>
          </w:p>
          <w:p w:rsidR="008441AE" w:rsidRPr="00E23791" w:rsidRDefault="008441AE" w:rsidP="00E23791">
            <w:pPr>
              <w:spacing w:before="20" w:after="20"/>
              <w:rPr>
                <w:sz w:val="28"/>
                <w:szCs w:val="28"/>
              </w:rPr>
            </w:pPr>
            <w:r w:rsidRPr="00E23791">
              <w:rPr>
                <w:sz w:val="28"/>
                <w:szCs w:val="28"/>
              </w:rPr>
              <w:t>4.Потапова</w:t>
            </w:r>
            <w:r w:rsidR="00E23791">
              <w:rPr>
                <w:sz w:val="28"/>
                <w:szCs w:val="28"/>
              </w:rPr>
              <w:t xml:space="preserve"> </w:t>
            </w:r>
            <w:proofErr w:type="spellStart"/>
            <w:r w:rsidRPr="00E23791">
              <w:rPr>
                <w:sz w:val="28"/>
                <w:szCs w:val="28"/>
              </w:rPr>
              <w:t>Н.М.Тренировочные</w:t>
            </w:r>
            <w:proofErr w:type="spellEnd"/>
            <w:r w:rsidRPr="00E23791">
              <w:rPr>
                <w:sz w:val="28"/>
                <w:szCs w:val="28"/>
              </w:rPr>
              <w:t xml:space="preserve"> диктанты по русскому языку. 10-11 классы, Г. «Экзамен», 2008г.</w:t>
            </w:r>
          </w:p>
        </w:tc>
      </w:tr>
      <w:tr w:rsidR="008441AE" w:rsidTr="00E37A89">
        <w:tc>
          <w:tcPr>
            <w:tcW w:w="1951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903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8441AE" w:rsidTr="00E37A89">
        <w:tc>
          <w:tcPr>
            <w:tcW w:w="1951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903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8441AE" w:rsidTr="00E37A89">
        <w:tc>
          <w:tcPr>
            <w:tcW w:w="1951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7903" w:type="dxa"/>
          </w:tcPr>
          <w:p w:rsidR="008441AE" w:rsidRDefault="00E23791" w:rsidP="00E37A8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Севостьяненко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 М.</w:t>
            </w:r>
          </w:p>
        </w:tc>
      </w:tr>
      <w:tr w:rsidR="008441AE" w:rsidTr="00E37A89">
        <w:tc>
          <w:tcPr>
            <w:tcW w:w="1951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курса</w:t>
            </w:r>
          </w:p>
        </w:tc>
        <w:tc>
          <w:tcPr>
            <w:tcW w:w="7903" w:type="dxa"/>
          </w:tcPr>
          <w:p w:rsidR="008441AE" w:rsidRPr="00E23791" w:rsidRDefault="008441AE" w:rsidP="00E23791">
            <w:pPr>
              <w:widowControl w:val="0"/>
              <w:spacing w:before="20" w:after="20"/>
              <w:jc w:val="both"/>
              <w:rPr>
                <w:sz w:val="28"/>
                <w:szCs w:val="28"/>
              </w:rPr>
            </w:pPr>
            <w:r w:rsidRPr="00E23791">
              <w:rPr>
                <w:sz w:val="28"/>
                <w:szCs w:val="28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</w:t>
            </w:r>
          </w:p>
        </w:tc>
      </w:tr>
      <w:tr w:rsidR="008441AE" w:rsidTr="00E37A89">
        <w:tc>
          <w:tcPr>
            <w:tcW w:w="1951" w:type="dxa"/>
          </w:tcPr>
          <w:p w:rsidR="008441AE" w:rsidRDefault="008441AE" w:rsidP="00E37A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курса</w:t>
            </w:r>
          </w:p>
        </w:tc>
        <w:tc>
          <w:tcPr>
            <w:tcW w:w="7903" w:type="dxa"/>
          </w:tcPr>
          <w:p w:rsidR="008441AE" w:rsidRPr="00E23791" w:rsidRDefault="008441AE" w:rsidP="00E37A89">
            <w:pPr>
              <w:rPr>
                <w:color w:val="000000"/>
                <w:sz w:val="28"/>
                <w:szCs w:val="28"/>
              </w:rPr>
            </w:pPr>
            <w:r w:rsidRPr="00E23791">
              <w:rPr>
                <w:color w:val="000000"/>
                <w:sz w:val="28"/>
                <w:szCs w:val="28"/>
              </w:rPr>
              <w:t>Синтаксис и пунктуация, публицистический стиль, официально-деловой стиль, художественный стиль, разговорная речь, речевое общение, культура речи, повторение и обобщение.</w:t>
            </w:r>
          </w:p>
        </w:tc>
      </w:tr>
    </w:tbl>
    <w:p w:rsidR="008441AE" w:rsidRPr="00CD0997" w:rsidRDefault="008441AE" w:rsidP="008441AE">
      <w:pPr>
        <w:shd w:val="clear" w:color="auto" w:fill="FFFFFF"/>
        <w:rPr>
          <w:color w:val="000000"/>
          <w:sz w:val="28"/>
          <w:szCs w:val="28"/>
        </w:rPr>
      </w:pPr>
    </w:p>
    <w:p w:rsidR="00BE10F5" w:rsidRDefault="00BE10F5"/>
    <w:sectPr w:rsidR="00BE10F5" w:rsidSect="00DF7F98">
      <w:pgSz w:w="11906" w:h="16838" w:code="9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AE"/>
    <w:rsid w:val="0017608A"/>
    <w:rsid w:val="003A4212"/>
    <w:rsid w:val="008441AE"/>
    <w:rsid w:val="00BE10F5"/>
    <w:rsid w:val="00DF7F98"/>
    <w:rsid w:val="00E23791"/>
    <w:rsid w:val="00E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2016-02-19T12:14:00Z</dcterms:created>
  <dcterms:modified xsi:type="dcterms:W3CDTF">2016-02-29T16:32:00Z</dcterms:modified>
</cp:coreProperties>
</file>